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eastAsia="zh-CN"/>
        </w:rPr>
        <w:t>南充文化旅游职业</w:t>
      </w:r>
      <w:r>
        <w:rPr>
          <w:rFonts w:hint="eastAsia"/>
          <w:b/>
          <w:sz w:val="36"/>
        </w:rPr>
        <w:t>学院一级心理危机预警库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管理要求</w:t>
      </w:r>
    </w:p>
    <w:p>
      <w:pPr>
        <w:jc w:val="center"/>
        <w:rPr>
          <w:b/>
          <w:sz w:val="36"/>
        </w:rPr>
      </w:pPr>
    </w:p>
    <w:p>
      <w:pPr>
        <w:spacing w:line="4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为加强我</w:t>
      </w:r>
      <w:r>
        <w:rPr>
          <w:rFonts w:hint="eastAsia" w:ascii="仿宋_GB2312" w:eastAsia="仿宋_GB2312"/>
          <w:sz w:val="32"/>
          <w:szCs w:val="32"/>
          <w:lang w:eastAsia="zh-CN"/>
        </w:rPr>
        <w:t>院</w:t>
      </w:r>
      <w:r>
        <w:rPr>
          <w:rFonts w:hint="eastAsia" w:ascii="仿宋_GB2312" w:eastAsia="仿宋_GB2312"/>
          <w:sz w:val="32"/>
          <w:szCs w:val="32"/>
        </w:rPr>
        <w:t>对一级心理危机预警库在库学生的管理，确保及时发现有心理危机或潜在危机的学生,及时进行干预,预防校园心理危机事件的发生，特制订本管理要求。</w:t>
      </w:r>
    </w:p>
    <w:p>
      <w:pPr>
        <w:spacing w:line="49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一、凡符合下列情况之一的学生，应该纳入一级心理危机预警库。</w:t>
      </w:r>
    </w:p>
    <w:p>
      <w:pPr>
        <w:spacing w:line="4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1、有自杀意念，自杀准备，自杀（自残）行为的学生；</w:t>
      </w:r>
    </w:p>
    <w:p>
      <w:pPr>
        <w:spacing w:line="4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2、有家族心理（精神）病史的学生；有心理（精神）病史的学生；入校后医院确诊患有心理（精神）疾病的学生；</w:t>
      </w:r>
    </w:p>
    <w:p>
      <w:pPr>
        <w:spacing w:line="4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3、有明显的攻击性行为或暴力倾向，或其他可能对自身、他人、社会造成危害的学生；</w:t>
      </w:r>
    </w:p>
    <w:p>
      <w:pPr>
        <w:spacing w:line="4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发生重大生活事件（亲人去世，失恋，患有严重躯体疾病，父母离异，违纪处分，升学、毕业或就业受挫，留级，性侵，怀孕，还贷困难，被骗财务，人际纠纷，荣誉受损等等），并伴有强烈的情绪或行为异常的学生。</w:t>
      </w:r>
    </w:p>
    <w:p>
      <w:pPr>
        <w:spacing w:line="4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5、没有明显外在应激事件，但长时间失眠、长期出现人际冲突、长时间不上课、无故缺考、长期出现抑郁情绪、饮食异常的学生。</w:t>
      </w:r>
    </w:p>
    <w:p>
      <w:pPr>
        <w:spacing w:line="49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6、老师认为的其他需要进入一级预警库的心理异常学生。                                                 </w:t>
      </w:r>
    </w:p>
    <w:p/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二、对入库学生实行动态管理，及时记录、做好存档。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1、学生入库后，辅导员需针对入库学生的具体情况，</w:t>
      </w:r>
      <w:r>
        <w:rPr>
          <w:rFonts w:hint="eastAsia" w:ascii="仿宋_GB2312" w:eastAsia="仿宋_GB2312"/>
          <w:b/>
          <w:sz w:val="32"/>
          <w:szCs w:val="32"/>
        </w:rPr>
        <w:t>制订学生帮扶计划（见附件1）</w:t>
      </w:r>
      <w:r>
        <w:rPr>
          <w:rFonts w:hint="eastAsia" w:ascii="仿宋_GB2312" w:eastAsia="仿宋_GB2312"/>
          <w:sz w:val="32"/>
          <w:szCs w:val="32"/>
        </w:rPr>
        <w:t>，一式两份，一份</w:t>
      </w:r>
      <w:r>
        <w:rPr>
          <w:rFonts w:hint="eastAsia" w:ascii="仿宋_GB2312" w:eastAsia="仿宋_GB2312"/>
          <w:sz w:val="32"/>
          <w:szCs w:val="32"/>
          <w:lang w:eastAsia="zh-CN"/>
        </w:rPr>
        <w:t>系（部）</w:t>
      </w:r>
      <w:r>
        <w:rPr>
          <w:rFonts w:hint="eastAsia" w:ascii="仿宋_GB2312" w:eastAsia="仿宋_GB2312"/>
          <w:sz w:val="32"/>
          <w:szCs w:val="32"/>
        </w:rPr>
        <w:t>存档，一份报送至心理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健康教育与服务</w:t>
      </w:r>
      <w:r>
        <w:rPr>
          <w:rFonts w:hint="eastAsia" w:ascii="仿宋_GB2312" w:eastAsia="仿宋_GB2312"/>
          <w:sz w:val="32"/>
          <w:szCs w:val="32"/>
        </w:rPr>
        <w:t>中心。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2、辅导员在</w:t>
      </w:r>
      <w:r>
        <w:rPr>
          <w:rFonts w:hint="eastAsia" w:ascii="仿宋_GB2312" w:eastAsia="仿宋_GB2312"/>
          <w:b/>
          <w:sz w:val="32"/>
          <w:szCs w:val="32"/>
        </w:rPr>
        <w:t>每周</w:t>
      </w:r>
      <w:r>
        <w:rPr>
          <w:rFonts w:hint="eastAsia" w:ascii="仿宋_GB2312" w:eastAsia="仿宋_GB2312"/>
          <w:sz w:val="32"/>
          <w:szCs w:val="32"/>
        </w:rPr>
        <w:t>的预警周报中需要报告在库学生的</w:t>
      </w:r>
      <w:r>
        <w:rPr>
          <w:rFonts w:hint="eastAsia" w:ascii="仿宋_GB2312" w:eastAsia="仿宋_GB2312"/>
          <w:b/>
          <w:sz w:val="32"/>
          <w:szCs w:val="32"/>
        </w:rPr>
        <w:t>最新情况。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3、辅导员需和在库学生保持密切联系，定期对在库学生进行危机评估，实时掌握在库学生的动态，并且在</w:t>
      </w:r>
      <w:r>
        <w:rPr>
          <w:rFonts w:hint="eastAsia" w:ascii="仿宋_GB2312" w:eastAsia="仿宋_GB2312"/>
          <w:b/>
          <w:sz w:val="32"/>
          <w:szCs w:val="32"/>
        </w:rPr>
        <w:t>每月月底按时填报《</w:t>
      </w:r>
      <w:r>
        <w:rPr>
          <w:rFonts w:hint="eastAsia"/>
          <w:b/>
          <w:sz w:val="32"/>
          <w:szCs w:val="32"/>
        </w:rPr>
        <w:t>一级心理危机预警库学生追踪月报表</w:t>
      </w:r>
      <w:r>
        <w:rPr>
          <w:rFonts w:hint="eastAsia" w:ascii="仿宋_GB2312" w:eastAsia="仿宋_GB2312"/>
          <w:sz w:val="32"/>
          <w:szCs w:val="32"/>
        </w:rPr>
        <w:t>》（见附件2），一式两份，一份</w:t>
      </w:r>
      <w:r>
        <w:rPr>
          <w:rFonts w:hint="eastAsia" w:ascii="仿宋_GB2312" w:eastAsia="仿宋_GB2312"/>
          <w:sz w:val="32"/>
          <w:szCs w:val="32"/>
          <w:lang w:eastAsia="zh-CN"/>
        </w:rPr>
        <w:t>系（部）</w:t>
      </w:r>
      <w:r>
        <w:rPr>
          <w:rFonts w:hint="eastAsia" w:ascii="仿宋_GB2312" w:eastAsia="仿宋_GB2312"/>
          <w:sz w:val="32"/>
          <w:szCs w:val="32"/>
        </w:rPr>
        <w:t>存档，一份报送至心理健康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教育与服务</w:t>
      </w:r>
      <w:r>
        <w:rPr>
          <w:rFonts w:hint="eastAsia" w:ascii="仿宋_GB2312" w:eastAsia="仿宋_GB2312"/>
          <w:sz w:val="32"/>
          <w:szCs w:val="32"/>
        </w:rPr>
        <w:t>中心。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4、在库学生因心理问题需退学、休学、转学、复学的，</w:t>
      </w:r>
      <w:r>
        <w:rPr>
          <w:rFonts w:hint="eastAsia" w:ascii="仿宋_GB2312" w:eastAsia="仿宋_GB2312"/>
          <w:sz w:val="32"/>
          <w:szCs w:val="32"/>
          <w:lang w:eastAsia="zh-CN"/>
        </w:rPr>
        <w:t>系（部）</w:t>
      </w:r>
      <w:r>
        <w:rPr>
          <w:rFonts w:hint="eastAsia" w:ascii="仿宋_GB2312" w:eastAsia="仿宋_GB2312"/>
          <w:sz w:val="32"/>
          <w:szCs w:val="32"/>
        </w:rPr>
        <w:t>应将其详细材料报心理健康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教育与服务</w:t>
      </w:r>
      <w:r>
        <w:rPr>
          <w:rFonts w:hint="eastAsia" w:ascii="仿宋_GB2312" w:eastAsia="仿宋_GB2312"/>
          <w:sz w:val="32"/>
          <w:szCs w:val="32"/>
        </w:rPr>
        <w:t>中心备案。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sz w:val="18"/>
          <w:szCs w:val="18"/>
        </w:rPr>
      </w:pPr>
      <w:r>
        <w:pict>
          <v:shape id="_x0000_s1027" o:spid="_x0000_s1027" o:spt="202" type="#_x0000_t202" style="position:absolute;left:0pt;margin-left:313.5pt;margin-top:-13.5pt;height:20.25pt;width:100.5pt;z-index:25166028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严格保密，谢谢合作！</w:t>
                  </w:r>
                </w:p>
                <w:p/>
              </w:txbxContent>
            </v:textbox>
          </v:shape>
        </w:pict>
      </w:r>
      <w:r>
        <w:rPr>
          <w:rFonts w:hint="eastAsia"/>
        </w:rPr>
        <w:t>附件1：</w:t>
      </w:r>
    </w:p>
    <w:p>
      <w:pPr>
        <w:tabs>
          <w:tab w:val="left" w:pos="885"/>
        </w:tabs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一级心理危机预警库学生帮扶计划（样例）</w:t>
      </w:r>
    </w:p>
    <w:p>
      <w:pPr>
        <w:tabs>
          <w:tab w:val="left" w:pos="885"/>
        </w:tabs>
        <w:ind w:firstLine="210" w:firstLineChars="100"/>
      </w:pPr>
      <w:r>
        <w:rPr>
          <w:rFonts w:hint="eastAsia"/>
          <w:lang w:eastAsia="zh-CN"/>
        </w:rPr>
        <w:t>系（部）</w:t>
      </w:r>
      <w:r>
        <w:rPr>
          <w:rFonts w:hint="eastAsia"/>
        </w:rPr>
        <w:t>（盖章）：                              报送时间：  年  月   日</w:t>
      </w:r>
    </w:p>
    <w:tbl>
      <w:tblPr>
        <w:tblStyle w:val="2"/>
        <w:tblW w:w="804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537"/>
        <w:gridCol w:w="992"/>
        <w:gridCol w:w="1101"/>
        <w:gridCol w:w="1167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学生姓名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01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1167" w:type="dxa"/>
            <w:vAlign w:val="center"/>
          </w:tcPr>
          <w:p>
            <w:pPr>
              <w:tabs>
                <w:tab w:val="left" w:pos="885"/>
              </w:tabs>
              <w:ind w:left="105" w:left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  贯</w:t>
            </w:r>
          </w:p>
        </w:tc>
        <w:tc>
          <w:tcPr>
            <w:tcW w:w="1537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宿舍</w:t>
            </w:r>
          </w:p>
        </w:tc>
        <w:tc>
          <w:tcPr>
            <w:tcW w:w="1101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  <w:tc>
          <w:tcPr>
            <w:tcW w:w="1167" w:type="dxa"/>
            <w:vAlign w:val="center"/>
          </w:tcPr>
          <w:p>
            <w:pPr>
              <w:tabs>
                <w:tab w:val="left" w:pos="885"/>
              </w:tabs>
              <w:ind w:left="105" w:leftChar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帮扶对象联系电话</w:t>
            </w:r>
          </w:p>
        </w:tc>
        <w:tc>
          <w:tcPr>
            <w:tcW w:w="2013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30" w:type="dxa"/>
            <w:vAlign w:val="center"/>
          </w:tcPr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具体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风险</w:t>
            </w:r>
          </w:p>
        </w:tc>
        <w:tc>
          <w:tcPr>
            <w:tcW w:w="6810" w:type="dxa"/>
            <w:gridSpan w:val="5"/>
          </w:tcPr>
          <w:p>
            <w:pPr>
              <w:tabs>
                <w:tab w:val="left" w:pos="88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□无□自杀□自残□攻击行为</w:t>
            </w:r>
          </w:p>
          <w:p>
            <w:pPr>
              <w:tabs>
                <w:tab w:val="left" w:pos="88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□情绪及行为失控□精神疾患□学业风险□家庭暴力</w:t>
            </w:r>
          </w:p>
          <w:p>
            <w:pPr>
              <w:tabs>
                <w:tab w:val="left" w:pos="88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□触及法律□危害他人或社会</w:t>
            </w:r>
          </w:p>
          <w:p>
            <w:pPr>
              <w:tabs>
                <w:tab w:val="left" w:pos="885"/>
              </w:tabs>
            </w:pPr>
            <w:r>
              <w:rPr>
                <w:rFonts w:hint="eastAsia"/>
                <w:szCs w:val="21"/>
              </w:rPr>
              <w:t>□可能因学习压力、情境压力等导致病情复发或加重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1230" w:type="dxa"/>
          </w:tcPr>
          <w:p>
            <w:pPr>
              <w:tabs>
                <w:tab w:val="left" w:pos="885"/>
              </w:tabs>
            </w:pPr>
          </w:p>
          <w:p>
            <w:pPr>
              <w:tabs>
                <w:tab w:val="left" w:pos="885"/>
              </w:tabs>
              <w:rPr>
                <w:rFonts w:hint="eastAsia"/>
              </w:rPr>
            </w:pPr>
          </w:p>
          <w:p>
            <w:pPr>
              <w:tabs>
                <w:tab w:val="left" w:pos="885"/>
              </w:tabs>
              <w:rPr>
                <w:rFonts w:hint="eastAsia"/>
              </w:rPr>
            </w:pPr>
          </w:p>
          <w:p>
            <w:pPr>
              <w:tabs>
                <w:tab w:val="left" w:pos="885"/>
              </w:tabs>
            </w:pP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</w:t>
            </w:r>
          </w:p>
          <w:p>
            <w:pPr>
              <w:tabs>
                <w:tab w:val="left" w:pos="885"/>
              </w:tabs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员</w:t>
            </w:r>
          </w:p>
          <w:p>
            <w:pPr>
              <w:tabs>
                <w:tab w:val="left" w:pos="885"/>
              </w:tabs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帮</w:t>
            </w:r>
          </w:p>
          <w:p>
            <w:pPr>
              <w:tabs>
                <w:tab w:val="left" w:pos="885"/>
              </w:tabs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扶</w:t>
            </w:r>
          </w:p>
          <w:p>
            <w:pPr>
              <w:tabs>
                <w:tab w:val="left" w:pos="885"/>
              </w:tabs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>
            <w:pPr>
              <w:tabs>
                <w:tab w:val="left" w:pos="885"/>
              </w:tabs>
              <w:jc w:val="center"/>
            </w:pPr>
            <w:r>
              <w:rPr>
                <w:rFonts w:hint="eastAsia"/>
                <w:b/>
              </w:rPr>
              <w:t>划</w:t>
            </w:r>
          </w:p>
        </w:tc>
        <w:tc>
          <w:tcPr>
            <w:tcW w:w="6810" w:type="dxa"/>
            <w:gridSpan w:val="5"/>
          </w:tcPr>
          <w:p>
            <w:pPr>
              <w:tabs>
                <w:tab w:val="left" w:pos="885"/>
              </w:tabs>
            </w:pP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了解该生生活、作息、人际关系、情绪情感等，发现异常及时与该生及该生家长沟通;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定期了解该生复诊详情，每月与学生谈心1-2次；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及时与该生遇到的生活、学习中的困难提供力所能及的帮助；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做好信息的跟踪、记录，每月填写跟踪月报表；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保护好学生隐私；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当自己解决不了该生困难时，及时向学院书记报告；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若有必要，及时请示学院报告心理健康教育中心为该生再次做心理评估。</w:t>
            </w:r>
          </w:p>
          <w:p>
            <w:pPr>
              <w:tabs>
                <w:tab w:val="left" w:pos="2565"/>
              </w:tabs>
            </w:pPr>
          </w:p>
          <w:p>
            <w:pPr>
              <w:tabs>
                <w:tab w:val="left" w:pos="2565"/>
              </w:tabs>
              <w:ind w:firstLine="2310" w:firstLineChars="1100"/>
              <w:rPr>
                <w:u w:val="single"/>
              </w:rPr>
            </w:pPr>
            <w:r>
              <w:rPr>
                <w:rFonts w:hint="eastAsia"/>
              </w:rPr>
              <w:t>辅导员签字：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1230" w:type="dxa"/>
          </w:tcPr>
          <w:p>
            <w:pPr>
              <w:tabs>
                <w:tab w:val="left" w:pos="885"/>
              </w:tabs>
            </w:pPr>
          </w:p>
          <w:p>
            <w:pPr>
              <w:tabs>
                <w:tab w:val="left" w:pos="885"/>
              </w:tabs>
            </w:pPr>
          </w:p>
          <w:p>
            <w:pPr>
              <w:tabs>
                <w:tab w:val="left" w:pos="885"/>
              </w:tabs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系</w:t>
            </w:r>
          </w:p>
          <w:p>
            <w:pPr>
              <w:tabs>
                <w:tab w:val="left" w:pos="885"/>
              </w:tabs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部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  <w:bookmarkStart w:id="0" w:name="_GoBack"/>
            <w:bookmarkEnd w:id="0"/>
          </w:p>
          <w:p>
            <w:pPr>
              <w:tabs>
                <w:tab w:val="left" w:pos="8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领</w:t>
            </w:r>
          </w:p>
          <w:p>
            <w:pPr>
              <w:tabs>
                <w:tab w:val="left" w:pos="885"/>
              </w:tabs>
              <w:jc w:val="center"/>
            </w:pPr>
            <w:r>
              <w:rPr>
                <w:rFonts w:hint="eastAsia"/>
                <w:b/>
              </w:rPr>
              <w:t>导</w:t>
            </w:r>
          </w:p>
        </w:tc>
        <w:tc>
          <w:tcPr>
            <w:tcW w:w="6810" w:type="dxa"/>
            <w:gridSpan w:val="5"/>
          </w:tcPr>
          <w:p>
            <w:pPr>
              <w:tabs>
                <w:tab w:val="left" w:pos="885"/>
              </w:tabs>
            </w:pPr>
          </w:p>
          <w:p>
            <w:pPr>
              <w:tabs>
                <w:tab w:val="left" w:pos="885"/>
              </w:tabs>
            </w:pP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知情并把握解决问题的方向；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向辅导员提供解决问题的具体意见和建议；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若有必要，帮助辅导员处理与家长或学生在沟通中产生的阻抗；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85"/>
              </w:tabs>
              <w:spacing w:line="400" w:lineRule="exact"/>
              <w:ind w:left="357" w:hanging="357" w:hangingChars="170"/>
              <w:rPr>
                <w:color w:val="BEBEBE" w:themeColor="background1" w:themeShade="BF"/>
              </w:rPr>
            </w:pPr>
            <w:r>
              <w:rPr>
                <w:rFonts w:hint="eastAsia"/>
                <w:color w:val="BEBEBE" w:themeColor="background1" w:themeShade="BF"/>
              </w:rPr>
              <w:t>保护好学生隐私。</w:t>
            </w:r>
          </w:p>
          <w:p/>
          <w:p/>
          <w:p/>
          <w:p/>
          <w:p>
            <w:pPr>
              <w:tabs>
                <w:tab w:val="left" w:pos="2445"/>
              </w:tabs>
              <w:ind w:firstLine="1155" w:firstLineChars="550"/>
            </w:pPr>
            <w:r>
              <w:rPr>
                <w:rFonts w:hint="eastAsia"/>
              </w:rPr>
              <w:t>分管学生工作领导签字：             日期：</w:t>
            </w:r>
          </w:p>
        </w:tc>
      </w:tr>
    </w:tbl>
    <w:p>
      <w:pPr>
        <w:tabs>
          <w:tab w:val="left" w:pos="885"/>
        </w:tabs>
        <w:rPr>
          <w:rFonts w:hint="eastAsia"/>
        </w:rPr>
      </w:pPr>
      <w:r>
        <w:rPr>
          <w:rFonts w:hint="eastAsia"/>
        </w:rPr>
        <w:t>注：本表一式两份，</w:t>
      </w:r>
      <w:r>
        <w:rPr>
          <w:rFonts w:hint="eastAsia"/>
          <w:lang w:eastAsia="zh-CN"/>
        </w:rPr>
        <w:t>系（部）</w:t>
      </w:r>
      <w:r>
        <w:rPr>
          <w:rFonts w:hint="eastAsia"/>
        </w:rPr>
        <w:t>和心理中心各执一份。</w:t>
      </w:r>
    </w:p>
    <w:p>
      <w:pPr>
        <w:tabs>
          <w:tab w:val="left" w:pos="885"/>
        </w:tabs>
        <w:rPr>
          <w:rFonts w:hint="eastAsia"/>
        </w:rPr>
      </w:pPr>
    </w:p>
    <w:p>
      <w:pPr>
        <w:tabs>
          <w:tab w:val="left" w:pos="885"/>
        </w:tabs>
      </w:pPr>
    </w:p>
    <w:p>
      <w:r>
        <w:pict>
          <v:shape id="_x0000_s1026" o:spid="_x0000_s1026" o:spt="202" type="#_x0000_t202" style="position:absolute;left:0pt;margin-left:312.75pt;margin-top:-5.25pt;height:19.5pt;width:101.25pt;z-index:25165926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严格保密，谢谢合作！</w:t>
                  </w:r>
                </w:p>
              </w:txbxContent>
            </v:textbox>
          </v:shape>
        </w:pict>
      </w:r>
      <w:r>
        <w:rPr>
          <w:rFonts w:hint="eastAsia"/>
        </w:rPr>
        <w:t>附件2：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一级心理危机预警库学生追踪月报表</w:t>
      </w:r>
    </w:p>
    <w:p>
      <w:pPr>
        <w:rPr>
          <w:szCs w:val="21"/>
        </w:rPr>
      </w:pPr>
      <w:r>
        <w:rPr>
          <w:rFonts w:hint="eastAsia"/>
          <w:szCs w:val="21"/>
          <w:lang w:eastAsia="zh-CN"/>
        </w:rPr>
        <w:t>系（部）</w:t>
      </w:r>
      <w:r>
        <w:rPr>
          <w:rFonts w:hint="eastAsia"/>
          <w:szCs w:val="21"/>
        </w:rPr>
        <w:t>（盖章）：                    辅导员：             报告时间：   年   月     日</w:t>
      </w:r>
    </w:p>
    <w:tbl>
      <w:tblPr>
        <w:tblStyle w:val="2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2"/>
        <w:gridCol w:w="1134"/>
        <w:gridCol w:w="709"/>
        <w:gridCol w:w="567"/>
        <w:gridCol w:w="1701"/>
        <w:gridCol w:w="1701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1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67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专业班级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417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9214" w:type="dxa"/>
            <w:gridSpan w:val="9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该生目前整体状况</w:t>
            </w:r>
            <w:r>
              <w:rPr>
                <w:rFonts w:hint="eastAsia"/>
                <w:szCs w:val="21"/>
              </w:rPr>
              <w:t>（学业、生活、人际关系、情绪、家庭情况等）：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月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追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踪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  <w:r>
              <w:rPr>
                <w:rFonts w:hint="eastAsia"/>
                <w:szCs w:val="21"/>
              </w:rPr>
              <w:t>（可选填）</w:t>
            </w:r>
          </w:p>
        </w:tc>
        <w:tc>
          <w:tcPr>
            <w:tcW w:w="8505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中心评估情况</w:t>
            </w:r>
            <w:r>
              <w:rPr>
                <w:rFonts w:hint="eastAsia"/>
                <w:szCs w:val="21"/>
              </w:rPr>
              <w:t>（有无中心评估、评估结果、未评估原因等）：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医院就诊情况</w:t>
            </w:r>
            <w:r>
              <w:rPr>
                <w:rFonts w:hint="eastAsia"/>
                <w:szCs w:val="21"/>
              </w:rPr>
              <w:t>（就诊医院名称、医院诊断结果、治疗建议）：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心理咨询情况</w:t>
            </w:r>
            <w:r>
              <w:rPr>
                <w:rFonts w:hint="eastAsia"/>
                <w:szCs w:val="21"/>
              </w:rPr>
              <w:t>（是否预约咨询或正在咨询、未咨询原因等）：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学生干部或室友关注情况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8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学生回家休养或休学情况：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安排家长陪读情况：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本月辅导员与学生谈话情况</w:t>
            </w:r>
            <w:r>
              <w:rPr>
                <w:rFonts w:hint="eastAsia"/>
                <w:szCs w:val="21"/>
              </w:rPr>
              <w:t>（谈话时间、地点、内容等）：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tabs>
                <w:tab w:val="left" w:pos="6210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  <w:p>
            <w:pPr>
              <w:tabs>
                <w:tab w:val="left" w:pos="6210"/>
              </w:tabs>
              <w:ind w:firstLine="5880" w:firstLineChars="28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709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505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本月辅导员与家长沟通情况</w:t>
            </w:r>
            <w:r>
              <w:rPr>
                <w:rFonts w:hint="eastAsia"/>
                <w:szCs w:val="21"/>
              </w:rPr>
              <w:t>（电话或来校沟通时间、地点、内容等）：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tabs>
                <w:tab w:val="left" w:pos="6150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  <w:p>
            <w:pPr>
              <w:tabs>
                <w:tab w:val="left" w:pos="6150"/>
              </w:tabs>
              <w:ind w:firstLine="5880" w:firstLineChars="28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505" w:type="dxa"/>
            <w:gridSpan w:val="8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注：1、本表可另附页</w:t>
      </w:r>
    </w:p>
    <w:p>
      <w:pPr>
        <w:ind w:firstLine="630" w:firstLineChars="300"/>
      </w:pPr>
      <w:r>
        <w:rPr>
          <w:rFonts w:hint="eastAsia"/>
          <w:szCs w:val="21"/>
        </w:rPr>
        <w:t>2、本表一式两份，</w:t>
      </w:r>
      <w:r>
        <w:rPr>
          <w:rFonts w:hint="eastAsia"/>
          <w:szCs w:val="21"/>
          <w:lang w:val="en-US" w:eastAsia="zh-CN"/>
        </w:rPr>
        <w:t>系（部）</w:t>
      </w:r>
      <w:r>
        <w:rPr>
          <w:rFonts w:hint="eastAsia"/>
          <w:szCs w:val="21"/>
        </w:rPr>
        <w:t>和心理中心各执一份。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125919"/>
    <w:multiLevelType w:val="multilevel"/>
    <w:tmpl w:val="7E12591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xYzM1MmYyOWQwNDQ3NzNmOTYxNzQ3NWFhOWZjMDIifQ=="/>
  </w:docVars>
  <w:rsids>
    <w:rsidRoot w:val="000E193B"/>
    <w:rsid w:val="000340F5"/>
    <w:rsid w:val="000E193B"/>
    <w:rsid w:val="001A2699"/>
    <w:rsid w:val="00215B0F"/>
    <w:rsid w:val="00267C02"/>
    <w:rsid w:val="00306220"/>
    <w:rsid w:val="00380E64"/>
    <w:rsid w:val="004574EA"/>
    <w:rsid w:val="008F5F1B"/>
    <w:rsid w:val="009F3841"/>
    <w:rsid w:val="00B32E87"/>
    <w:rsid w:val="00C6557B"/>
    <w:rsid w:val="00E12679"/>
    <w:rsid w:val="00F326E9"/>
    <w:rsid w:val="00F7387E"/>
    <w:rsid w:val="04C40D5A"/>
    <w:rsid w:val="240A7B1B"/>
    <w:rsid w:val="2D9A6BB6"/>
    <w:rsid w:val="2EC45D66"/>
    <w:rsid w:val="6471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1443</Words>
  <Characters>1445</Characters>
  <Lines>12</Lines>
  <Paragraphs>3</Paragraphs>
  <TotalTime>105</TotalTime>
  <ScaleCrop>false</ScaleCrop>
  <LinksUpToDate>false</LinksUpToDate>
  <CharactersWithSpaces>1607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2018-05-06T08:40:00Z</dcterms:created>
  <dc:creator>笨笨</dc:creator>
  <cp:lastModifiedBy>WPS_1615447952</cp:lastModifiedBy>
  <dcterms:modified xsi:type="dcterms:W3CDTF">2024-02-29T09:04:10Z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91F61DF05BD740A59BB80A66E37C2329</vt:lpwstr>
  </property>
</Properties>
</file>